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jpeg" ContentType="image/jpeg"/>
  <Override PartName="/word/media/image3.png" ContentType="image/png"/>
  <Override PartName="/word/media/image4.png" ContentType="image/png"/>
  <Override PartName="/word/media/image2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708" w:val="left"/>
        </w:tabs>
        <w:spacing w:line="288" w:lineRule="auto"/>
        <w:jc w:val="center"/>
      </w:pPr>
      <w:r>
        <w:rPr>
          <w:rFonts w:ascii="Arial" w:cs="Arial" w:eastAsia="Arial" w:hAnsi="Arial"/>
          <w:b/>
          <w:sz w:val="24"/>
          <w:szCs w:val="24"/>
        </w:rPr>
        <w:t>ANEXO – V – TERMO DE CONCESSÃO DE APOIO FINANCEIRO (MINUTA)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center"/>
      </w:pPr>
      <w:r>
        <w:rPr>
          <w:rFonts w:ascii="Arial" w:cs="Arial" w:eastAsia="Arial" w:hAnsi="Arial"/>
          <w:color w:val="FF3333"/>
          <w:sz w:val="24"/>
          <w:szCs w:val="24"/>
          <w:u w:val="single"/>
        </w:rPr>
        <w:t>***NÃO PREENCHER***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widowControl/>
        <w:tabs>
          <w:tab w:leader="none" w:pos="708" w:val="left"/>
        </w:tabs>
        <w:spacing w:after="0" w:before="0" w:line="100" w:lineRule="atLeast"/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center"/>
      </w:pPr>
      <w:r>
        <w:rPr>
          <w:rFonts w:ascii="Arial" w:cs="Arial" w:eastAsia="Arial" w:hAnsi="Arial"/>
          <w:b/>
          <w:sz w:val="24"/>
          <w:szCs w:val="24"/>
        </w:rPr>
        <w:t>EDITAL Nº 02/2017/SECULTFOR</w:t>
      </w:r>
    </w:p>
    <w:p>
      <w:pPr>
        <w:pStyle w:val="style0"/>
        <w:tabs>
          <w:tab w:leader="none" w:pos="708" w:val="left"/>
        </w:tabs>
        <w:spacing w:line="288" w:lineRule="auto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</w:pPr>
      <w:r>
        <w:rPr>
          <w:rFonts w:ascii="Arial" w:cs="Arial" w:eastAsia="Arial" w:hAnsi="Arial"/>
          <w:sz w:val="24"/>
          <w:szCs w:val="24"/>
        </w:rPr>
        <w:t>TERMO DE CONCESSÃO Nº</w:t>
      </w:r>
    </w:p>
    <w:p>
      <w:pPr>
        <w:pStyle w:val="style0"/>
        <w:tabs>
          <w:tab w:leader="none" w:pos="708" w:val="left"/>
        </w:tabs>
        <w:spacing w:line="288" w:lineRule="auto"/>
      </w:pPr>
      <w:r>
        <w:rPr>
          <w:rFonts w:ascii="Arial" w:cs="Arial" w:eastAsia="Arial" w:hAnsi="Arial"/>
          <w:sz w:val="24"/>
          <w:szCs w:val="24"/>
        </w:rPr>
        <w:t>PROCESSO ADMINISTRATIVO Nº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4828" w:val="left"/>
        </w:tabs>
        <w:spacing w:line="288" w:lineRule="auto"/>
        <w:ind w:hanging="0" w:left="4120" w:right="0"/>
        <w:jc w:val="both"/>
      </w:pPr>
      <w:r>
        <w:rPr>
          <w:rFonts w:ascii="Arial" w:cs="Arial" w:eastAsia="Arial" w:hAnsi="Arial"/>
          <w:sz w:val="24"/>
          <w:szCs w:val="24"/>
        </w:rPr>
        <w:t>TERMO DE CONCESSÃO DE APOIO FINANCEIRO AO PROJETO _________________ QUE CELEBRAM ENTRE SI, O MUNICÍPIO DE FORTALEZA, COM A INTERVENIÊNCIA DA SECRETARIA MUNICIPAL DE CULTURA DA FORTALEZA – SECULTFOR E O ____________________ DORAVANTE QUALIFICADOS.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b/>
          <w:sz w:val="24"/>
          <w:szCs w:val="24"/>
        </w:rPr>
        <w:t>OUTORGANTE:</w:t>
      </w:r>
      <w:r>
        <w:rPr>
          <w:rFonts w:ascii="Arial" w:cs="Arial" w:eastAsia="Arial" w:hAnsi="Arial"/>
          <w:sz w:val="24"/>
          <w:szCs w:val="24"/>
        </w:rPr>
        <w:t xml:space="preserve"> O MUNICÍPIO DE FORTALEZA, ATRAVÉS DA SUA SECRETARIA MUNICIPAL DE CULTURA DE FORTALEZA - SECULTFOR, INSCRITA NO CNPJ/MF SOB O N° 10.321.307/0001-48, COM SEDE NA RUA PEREIRA FILGUEIRAS, Nº 04, CENTRO, FORTALEZA-CE, NESTE ATO REPRESENTADA POR SEU SECRETÁRIO, FRANCISCO EVALDO FERREIRA LIMA.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b/>
          <w:sz w:val="24"/>
          <w:szCs w:val="24"/>
        </w:rPr>
        <w:t>OUTORGADO</w:t>
      </w:r>
      <w:r>
        <w:rPr>
          <w:rFonts w:ascii="Arial" w:cs="Arial" w:eastAsia="Arial" w:hAnsi="Arial"/>
          <w:sz w:val="24"/>
          <w:szCs w:val="24"/>
        </w:rPr>
        <w:t>: _________________________________.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Em conformidade com o Processo nº ___________________, referente ao Edital nº 02/2017/SECULTFOR, têm, entre si, justo e avençado, o presente TERMO DE CONCESSÃO DE APOIO FINANCEIRO, sujeitando-se subsidiariamente às normas da Lei no 8.666, de 21 de junho de 1993 e suas alterações e demais normas que regem a espécie, bem como às cláusulas e condições abaixo especificadas: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CLÁUSULA PRIMEIRA - DO OBJETO: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1.1. O presente Termo tem por objeto a concessão de apoio financeiro para a realização do Projeto ___________________, inscrito na categoria:_____________________, na forma descrita nos termos do edital do concurso e do projeto selecionado.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1.2. Este Termo de Concessão vincula-se ao Edital nº 02/2017/SECULTFOR e seus anexos, independentemente de transcrição.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CLÁUSULA SEGUNDA: DO PRAZO: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2.1. O prazo de vigência do presente Termo de Concessão é de 90 (noventa) dias a contar da sua assinatura, devendo o respectivo extrato ser publicado no Diário Oficial do Município.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CLÁUSULA TERCEIRA: DAS OBRIGAÇÕES DO OUTORGANTE - SECULTFOR: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3.1. Caberá à outorgante: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3.1.1. Liberar os recursos do Apoio Financeiro;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3.1.2. Acompanhar a execução do objeto deste Termo;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3.1.3. Tomar as providências administrativas cabíveis, no caso do OUTORGADO não cumprir as exigências previstas neste Termo e no respectivo Edital.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CLÁUSULA QUARTA: DAS OBRIGAÇÕES DO OUTORGADO: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4.1.Caberá ao OUTORGADO: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4.1.1. Executar o Projeto de acordo com as especificações contidas no Projeto, Planilha Orçamentária, Plano de Divulgação, Ficha Técnica e Cronograma de Atividades, aprovados pela Comissão de Seleção, que passam a fazer parte integrante do presente Termo;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4.1.2. Arcar com todos os custos para a sua realização, inclusive pesquisa, material de divulgação e de execução, equipamentos e mão de obra, bem como com os encargos trabalhistas, fiscais e sociais decorrentes;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4.1.3. Responsabilizar por eventuais danos, de quaisquer espécies, causados à Prefeitura Municipal de Fortaleza, seus equipamentos culturais ou a terceiros, por si, seus prepostos, representantes, componentes de grupo, artistas vinculados que tenham como causa a má execução do objeto deste Edital, ou então, a ocorrência de negligência, imperícia ou imprudência, obrigando-se a arcar com todos os ônus decorrentes.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4.1.4. Não transferir a outrem, no todo ou em parte, o objeto deste Termo;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4.1.5. Devolver, em caso de não cumprimento das exigências previstas no Edital e das obrigações pactuadas neste Termo, o montante integral dos recursos recebidos na forma deste Termo, no prazo máximo de 30 (trinta) dias, contados a partir do recebimento da notificação administrativa, acrescidos de correção monetária pelo INPC, computada desde a liberação dos recursos até a data da sua efetiva devolução pelo OUTORGADO, de juros de mora de 1% (um por cento) ao mês,  e multa de 10% (dez por cento) prevista no item 17.1 do Edital nº 02/2017.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CLÁUSULA QUINTA: DA PRESTAÇÃO DE CONTAS: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5.1. É imprescindível, por parte do proponente, a prestação de contas e a entrega à SECULTFOR de relatório detalhado de cumprimento das atividades ocorridas no período de execução, em até 60 (sessenta) dias após o término da vigência do instrumento.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O relatório de cumprimento de atividades deverá conter: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a) informações sobre a sua execução, incluindo o registro fotográfico e/ou de vídeos;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b) quantidade de público beneficiado;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c) locais de apresentação;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d) material de divulgação;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 xml:space="preserve">5.2.  </w:t>
      </w:r>
      <w:r>
        <w:rPr>
          <w:rFonts w:ascii="Arial" w:cs="Arial" w:eastAsia="Arial" w:hAnsi="Arial"/>
          <w:b/>
          <w:sz w:val="24"/>
          <w:szCs w:val="24"/>
        </w:rPr>
        <w:t>As despesas deverão ser comprovadas necessariamente através de recibos e notas fiscais ou cupom fiscal, RPAs, extratos bancários, cópias de cheques nominais ou comprovante de transferências bancárias, cópias das peças publicitárias com o brasão do Município de Fortaleza ou quaisquer outros documentos  comprobatórios  emitidos  dentro  da  vigência  do  Termo  de  Concessão  de  Apoio Financeiro e em nome do OUTORGADO</w:t>
      </w:r>
      <w:r>
        <w:rPr>
          <w:rFonts w:ascii="Arial" w:cs="Arial" w:eastAsia="Arial" w:hAnsi="Arial"/>
          <w:sz w:val="24"/>
          <w:szCs w:val="24"/>
        </w:rPr>
        <w:t>, devidamente identificados e mantidos em arquivo em boa ordem, no próprio local em que forem contabilizados, à disposição dos órgãos de controle interno e externo pelo prazo de 05 (cinco) anos, contados da aprovação da prestação ou tomada de contas, do gestor pelo Tribunal de Contas correspondente, relativa ao exercício em que ocorreu a sua concessão.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5.2.1. A prestação de contas deverá conter: Ofício de Encaminhado, Plano de Trabalho, Cópia do Termo de Concessão de Apoio Financeiro e eventuais Termos Aditivos, Relatório de Cumprimento do Objeto, Relatório de Execução Físico-Financeiro, Demonstrativo de Execução da Receita e da Despesa, Relação de Pagamentos, Relação de Bens adquiridos, Conciliação Bancária, Extrato da conta corrente específica do período que se estende do recebimento da primeira parcela até o último pagamento, Cópias de cheques nominais por credor, Balancete financeiro do período, Comprovante de despesas (Notas Fiscais e Recibos), com a Identificação do Termo firmado com a SECULTFOR, Extrato da conta de aplicação, caso houver, Comprovante de recolhimento do saldo de recurso à conta indicada pela OUTORGANTE, caso houver.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CLÁUSULA SEXTA: DA DOTAÇÃO ORÇAMENTÁRIA: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6.1. As despesas ocorrerão com recursos da Secretaria Municipal de Cultura de Fortaleza - SECULTFOR a partir da seguinte Dotação:</w:t>
      </w:r>
      <w:r>
        <w:rPr>
          <w:rFonts w:ascii="Arial" w:cs="Arial" w:eastAsia="Arial" w:hAnsi="Arial"/>
          <w:b/>
          <w:sz w:val="24"/>
          <w:szCs w:val="24"/>
        </w:rPr>
        <w:t>13.392.0071.1261.0001</w:t>
      </w:r>
      <w:r>
        <w:rPr>
          <w:rFonts w:ascii="Arial" w:cs="Arial" w:eastAsia="Arial" w:hAnsi="Arial"/>
          <w:sz w:val="24"/>
          <w:szCs w:val="24"/>
        </w:rPr>
        <w:t>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CLÁUSULA SÉTIMA: VALOR DO APOIO FINANCEIRO: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7.1. Será devido</w:t>
      </w:r>
      <w:r>
        <w:rPr>
          <w:rFonts w:ascii="Arial" w:cs="Arial" w:eastAsia="Arial" w:hAnsi="Arial"/>
          <w:sz w:val="24"/>
          <w:szCs w:val="24"/>
          <w:shd w:fill="auto" w:val="clear"/>
        </w:rPr>
        <w:t xml:space="preserve"> o montante total de _</w:t>
      </w:r>
      <w:r>
        <w:rPr>
          <w:rFonts w:ascii="Arial" w:cs="Arial" w:eastAsia="Arial" w:hAnsi="Arial"/>
          <w:sz w:val="24"/>
          <w:szCs w:val="24"/>
        </w:rPr>
        <w:t>___________________, de acordo com categoria e classificação prevista no Edital.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CLÁUSULA OITAVA: CONDIÇÕES DE LIBERAÇÃO DO APOIO FINANCEIRO: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8.1. A liberação dos recursos financeiros será efetuada em parcela única na conta corrente do BANCO DO BRASIL cadastrada junto a Secretaria de Finanças do Município de Fortaleza, sendo o OUTORGADO responsável pela regularidade deste cadastro.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8.2. No caso de pagamento a pessoa física, a SEFIN poderá efetuar o pagamento por ordea bancária, respeitadas as condições estabelecidas por esta.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CLÁUSULA NONA: DA RESCISÃO: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9.1. O presente Termo poderá ser rescindido por ato unilateral da OUTORGANTE, pela inexecução total ou parcial de suas cláusulas e condições, sem que caiba ao OUTORGADO direito a indenizações de qualquer espécie com as consequências contratuais e as previstas em lei ou regulamento, nos termos do artigo 77 da Lei no 8.666/93, bem como pelos motivos relacionados nos artigos 78 e 79 do mesmo diploma legal.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9.2. A OUTORGANTE deverá comunicar o OUTORGADO quanto à decisão de rescindir unilateralmente o presente Termo mediante expedição de notificação administrativa, a qual deverá ser devidamente fundamentada.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9.3. Os casos de rescisão serão formalmente motivados nos autos do processo administrativo, assegurando ao OUTORGADO o direito ao contraditório e a prévia e ampla defesa.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CLÁUSULA DÉCIMA: DAS PENALIDADES: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10.1. O OUTORGADO estará sujeito às penalidades previstas no art. 87, da Lei Federal no 8.666/93, assegurado o contraditório e a prévia e ampla defesa.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10.2. O OUTORGADO compromete-se a restituir o valor transferido, atualizado monetariamente desde a data do recebimento, acrescido de juros legais, na forma da legislação aplicável aos débitos para com a Fazenda Nacional, nos seguintes casos: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a) inexecução do objeto;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b) falta de apresentação da prestação de contas, no prazo exigido;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c) utilização dos recursos em finalidade diversa da proposta aprovada;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d) desaprovação da prestação de contas;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e) rescisão do Termo de Concessão no caso de descumprimento de suas cláusulas, das disposições previstas neste edital ou da legislação.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CLÁUSULA DÉCIMA PRIMEIRA: DO FORO: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11.1. Fica eleito o Foro da Cidade de Fortaleza/CE, com exclusão de qualquer outro, para dirimir qualquer questão decorrente do presente instrumento.</w:t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>11.2. E por estarem assim justos e contratados, firmam o presente contrato em 03 (três) vias de igual teor e forma na presença das testemunhas que subscrevem depois de lido e achado conforme.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both"/>
      </w:pPr>
      <w:r>
        <w:rPr>
          <w:rFonts w:ascii="Arial" w:cs="Arial" w:eastAsia="Arial" w:hAnsi="Arial"/>
          <w:sz w:val="24"/>
          <w:szCs w:val="24"/>
        </w:rPr>
        <w:tab/>
        <w:t xml:space="preserve"> </w:t>
        <w:tab/>
        <w:t xml:space="preserve"> </w:t>
        <w:tab/>
      </w:r>
    </w:p>
    <w:p>
      <w:pPr>
        <w:pStyle w:val="style0"/>
        <w:tabs>
          <w:tab w:leader="none" w:pos="708" w:val="left"/>
        </w:tabs>
        <w:spacing w:line="288" w:lineRule="auto"/>
        <w:jc w:val="center"/>
      </w:pPr>
      <w:r>
        <w:rPr>
          <w:rFonts w:ascii="Arial" w:cs="Arial" w:eastAsia="Arial" w:hAnsi="Arial"/>
          <w:sz w:val="24"/>
          <w:szCs w:val="24"/>
        </w:rPr>
        <w:t>Fortaleza (CE), ___ de ___________ de 2017.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widowControl/>
        <w:tabs>
          <w:tab w:leader="none" w:pos="708" w:val="left"/>
        </w:tabs>
        <w:spacing w:after="0" w:before="0" w:line="100" w:lineRule="atLeast"/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center"/>
      </w:pPr>
      <w:r>
        <w:rPr>
          <w:rFonts w:ascii="Arial" w:cs="Arial" w:eastAsia="Arial" w:hAnsi="Arial"/>
          <w:sz w:val="24"/>
          <w:szCs w:val="24"/>
        </w:rPr>
        <w:t>__________________________________________________</w:t>
      </w:r>
    </w:p>
    <w:p>
      <w:pPr>
        <w:pStyle w:val="style0"/>
        <w:widowControl w:val="false"/>
        <w:spacing w:after="0" w:before="34" w:line="100" w:lineRule="atLeast"/>
        <w:ind w:hanging="0" w:left="0" w:right="180"/>
        <w:jc w:val="center"/>
      </w:pPr>
      <w:r>
        <w:rPr>
          <w:rFonts w:ascii="Arial" w:cs="Arial" w:eastAsia="Arial" w:hAnsi="Arial"/>
          <w:sz w:val="24"/>
          <w:szCs w:val="24"/>
        </w:rPr>
        <w:t xml:space="preserve">Francisco Evaldo Ferreira Lima </w:t>
      </w:r>
    </w:p>
    <w:p>
      <w:pPr>
        <w:pStyle w:val="style0"/>
        <w:tabs>
          <w:tab w:leader="none" w:pos="708" w:val="left"/>
        </w:tabs>
        <w:spacing w:line="288" w:lineRule="auto"/>
        <w:jc w:val="center"/>
      </w:pPr>
      <w:r>
        <w:rPr>
          <w:rFonts w:ascii="Arial" w:cs="Arial" w:eastAsia="Arial" w:hAnsi="Arial"/>
          <w:sz w:val="24"/>
          <w:szCs w:val="24"/>
        </w:rPr>
        <w:t>SECRETÁRIO MUNICIPAL DE CULTURA DE FORTALEZA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708" w:val="left"/>
        </w:tabs>
        <w:spacing w:line="288" w:lineRule="auto"/>
        <w:jc w:val="center"/>
      </w:pPr>
      <w:r>
        <w:rPr>
          <w:rFonts w:ascii="Arial" w:cs="Arial" w:eastAsia="Arial" w:hAnsi="Arial"/>
          <w:sz w:val="24"/>
          <w:szCs w:val="24"/>
        </w:rPr>
        <w:t>_______________________________________</w:t>
      </w:r>
    </w:p>
    <w:p>
      <w:pPr>
        <w:pStyle w:val="style0"/>
        <w:tabs>
          <w:tab w:leader="none" w:pos="708" w:val="left"/>
        </w:tabs>
        <w:spacing w:line="288" w:lineRule="auto"/>
        <w:jc w:val="center"/>
      </w:pPr>
      <w:r>
        <w:rPr>
          <w:rFonts w:ascii="Arial" w:cs="Arial" w:eastAsia="Arial" w:hAnsi="Arial"/>
          <w:sz w:val="24"/>
          <w:szCs w:val="24"/>
        </w:rPr>
        <w:t>XXXXX</w:t>
      </w:r>
    </w:p>
    <w:p>
      <w:pPr>
        <w:pStyle w:val="style0"/>
        <w:tabs>
          <w:tab w:leader="none" w:pos="708" w:val="left"/>
        </w:tabs>
        <w:spacing w:line="288" w:lineRule="auto"/>
        <w:jc w:val="center"/>
      </w:pPr>
      <w:r>
        <w:rPr>
          <w:rFonts w:ascii="Arial" w:cs="Arial" w:eastAsia="Arial" w:hAnsi="Arial"/>
          <w:sz w:val="24"/>
          <w:szCs w:val="24"/>
        </w:rPr>
        <w:t>OUTORGADO/REPRESENTANTE</w:t>
      </w:r>
    </w:p>
    <w:p>
      <w:pPr>
        <w:pStyle w:val="style0"/>
        <w:tabs>
          <w:tab w:leader="none" w:pos="708" w:val="left"/>
        </w:tabs>
        <w:jc w:val="center"/>
      </w:pPr>
      <w:r>
        <w:rPr/>
      </w:r>
    </w:p>
    <w:tbl>
      <w:tblPr>
        <w:jc w:val="left"/>
        <w:tblInd w:type="dxa" w:w="-108"/>
        <w:tblBorders>
          <w:top w:color="000001" w:space="0" w:sz="6" w:val="single"/>
          <w:left w:color="000001" w:space="0" w:sz="6" w:val="single"/>
          <w:bottom w:color="000001" w:space="0" w:sz="6" w:val="single"/>
          <w:right w:color="000001" w:space="0" w:sz="6" w:val="single"/>
        </w:tblBorders>
      </w:tblPr>
      <w:tblGrid>
        <w:gridCol w:w="4544"/>
        <w:gridCol w:w="4560"/>
      </w:tblGrid>
      <w:tr>
        <w:trPr>
          <w:cantSplit w:val="false"/>
        </w:trPr>
        <w:tc>
          <w:tcPr>
            <w:tcW w:type="dxa" w:w="4544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</w:tabs>
              <w:jc w:val="center"/>
            </w:pPr>
            <w:r>
              <w:rPr/>
            </w:r>
          </w:p>
          <w:p>
            <w:pPr>
              <w:pStyle w:val="style0"/>
              <w:tabs>
                <w:tab w:leader="none" w:pos="708" w:val="left"/>
              </w:tabs>
              <w:spacing w:line="288" w:lineRule="auto"/>
              <w:jc w:val="both"/>
            </w:pPr>
            <w:r>
              <w:rPr>
                <w:rFonts w:ascii="Arial" w:cs="Arial" w:eastAsia="Arial" w:hAnsi="Arial"/>
                <w:sz w:val="24"/>
                <w:szCs w:val="24"/>
                <w:shd w:fill="FFFFFF" w:val="clear"/>
              </w:rPr>
              <w:t>_________________________</w:t>
            </w:r>
          </w:p>
          <w:p>
            <w:pPr>
              <w:pStyle w:val="style0"/>
              <w:tabs>
                <w:tab w:leader="none" w:pos="708" w:val="left"/>
              </w:tabs>
              <w:spacing w:line="288" w:lineRule="auto"/>
              <w:jc w:val="both"/>
            </w:pPr>
            <w:r>
              <w:rPr>
                <w:rFonts w:ascii="Arial" w:cs="Arial" w:eastAsia="Arial" w:hAnsi="Arial"/>
                <w:sz w:val="24"/>
                <w:szCs w:val="24"/>
                <w:shd w:fill="FFFFFF" w:val="clear"/>
              </w:rPr>
              <w:t>TESTEMUNHA</w:t>
            </w:r>
          </w:p>
          <w:p>
            <w:pPr>
              <w:pStyle w:val="style0"/>
              <w:tabs>
                <w:tab w:leader="none" w:pos="708" w:val="left"/>
              </w:tabs>
              <w:spacing w:line="288" w:lineRule="auto"/>
              <w:jc w:val="both"/>
            </w:pPr>
            <w:r>
              <w:rPr>
                <w:rFonts w:ascii="Arial" w:cs="Arial" w:eastAsia="Arial" w:hAnsi="Arial"/>
                <w:sz w:val="24"/>
                <w:szCs w:val="24"/>
                <w:shd w:fill="FFFFFF" w:val="clear"/>
              </w:rPr>
              <w:t>CPF:</w:t>
            </w:r>
          </w:p>
        </w:tc>
        <w:tc>
          <w:tcPr>
            <w:tcW w:type="dxa" w:w="4560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</w:tabs>
              <w:jc w:val="center"/>
            </w:pPr>
            <w:r>
              <w:rPr/>
            </w:r>
          </w:p>
          <w:p>
            <w:pPr>
              <w:pStyle w:val="style0"/>
              <w:tabs>
                <w:tab w:leader="none" w:pos="708" w:val="left"/>
              </w:tabs>
              <w:spacing w:line="288" w:lineRule="auto"/>
              <w:jc w:val="both"/>
            </w:pPr>
            <w:r>
              <w:rPr>
                <w:rFonts w:ascii="Arial" w:cs="Arial" w:eastAsia="Arial" w:hAnsi="Arial"/>
                <w:sz w:val="24"/>
                <w:szCs w:val="24"/>
                <w:shd w:fill="FFFFFF" w:val="clear"/>
              </w:rPr>
              <w:t>_________________________</w:t>
            </w:r>
          </w:p>
          <w:p>
            <w:pPr>
              <w:pStyle w:val="style0"/>
              <w:tabs>
                <w:tab w:leader="none" w:pos="708" w:val="left"/>
              </w:tabs>
              <w:spacing w:line="288" w:lineRule="auto"/>
              <w:jc w:val="both"/>
            </w:pPr>
            <w:r>
              <w:rPr>
                <w:rFonts w:ascii="Arial" w:cs="Arial" w:eastAsia="Arial" w:hAnsi="Arial"/>
                <w:sz w:val="24"/>
                <w:szCs w:val="24"/>
                <w:shd w:fill="FFFFFF" w:val="clear"/>
              </w:rPr>
              <w:t>TESTEMUNHA</w:t>
            </w:r>
          </w:p>
          <w:p>
            <w:pPr>
              <w:pStyle w:val="style0"/>
              <w:tabs>
                <w:tab w:leader="none" w:pos="708" w:val="left"/>
              </w:tabs>
              <w:spacing w:line="288" w:lineRule="auto"/>
              <w:jc w:val="both"/>
            </w:pPr>
            <w:r>
              <w:rPr>
                <w:rFonts w:ascii="Arial" w:cs="Arial" w:eastAsia="Arial" w:hAnsi="Arial"/>
                <w:sz w:val="24"/>
                <w:szCs w:val="24"/>
                <w:shd w:fill="FFFFFF" w:val="clear"/>
              </w:rPr>
              <w:t>CPF:</w:t>
            </w:r>
          </w:p>
        </w:tc>
      </w:tr>
    </w:tbl>
    <w:p>
      <w:pPr>
        <w:pStyle w:val="style0"/>
        <w:tabs>
          <w:tab w:leader="none" w:pos="708" w:val="left"/>
        </w:tabs>
        <w:jc w:val="center"/>
      </w:pPr>
      <w:r>
        <w:rPr/>
      </w:r>
    </w:p>
    <w:p>
      <w:pPr>
        <w:pStyle w:val="style0"/>
        <w:widowControl/>
        <w:tabs>
          <w:tab w:leader="none" w:pos="708" w:val="left"/>
        </w:tabs>
        <w:spacing w:after="0" w:before="0" w:line="100" w:lineRule="atLeast"/>
        <w:jc w:val="center"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440" w:footer="720" w:gutter="0" w:header="720" w:left="851" w:right="701" w:top="1985"/>
      <w:pgNumType w:fmt="decimal"/>
      <w:formProt w:val="false"/>
      <w:textDirection w:val="lrTb"/>
      <w:docGrid w:charSpace="8192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widowControl w:val="false"/>
      <w:tabs>
        <w:tab w:leader="none" w:pos="4252" w:val="center"/>
        <w:tab w:leader="none" w:pos="8504" w:val="right"/>
      </w:tabs>
      <w:spacing w:after="0" w:before="0" w:line="100" w:lineRule="atLeast"/>
    </w:pPr>
    <w:r>
      <w:rPr/>
      <w:drawing>
        <wp:anchor allowOverlap="1" behindDoc="0" distB="0" distL="0" distR="0" distT="0" layoutInCell="1" locked="0" relativeHeight="0" simplePos="0">
          <wp:simplePos x="0" y="0"/>
          <wp:positionH relativeFrom="character">
            <wp:posOffset>25400</wp:posOffset>
          </wp:positionH>
          <wp:positionV relativeFrom="line">
            <wp:posOffset>-450215</wp:posOffset>
          </wp:positionV>
          <wp:extent cx="270510" cy="904875"/>
          <wp:effectExtent b="0" l="0" r="0" t="0"/>
          <wp:wrapSquare wrapText="bothSides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allowOverlap="1" behindDoc="0" distB="0" distL="0" distR="0" distT="0" layoutInCell="1" locked="0" relativeHeight="0" simplePos="0">
          <wp:simplePos x="0" y="0"/>
          <wp:positionH relativeFrom="character">
            <wp:posOffset>5052695</wp:posOffset>
          </wp:positionH>
          <wp:positionV relativeFrom="line">
            <wp:posOffset>-397510</wp:posOffset>
          </wp:positionV>
          <wp:extent cx="1510665" cy="852170"/>
          <wp:effectExtent b="0" l="0" r="0" t="0"/>
          <wp:wrapTopAndBottom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852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0"/>
      <w:widowControl w:val="false"/>
      <w:tabs>
        <w:tab w:leader="none" w:pos="720" w:val="left"/>
      </w:tabs>
      <w:spacing w:after="0" w:before="0" w:line="100" w:lineRule="atLeast"/>
    </w:pPr>
    <w:r>
      <w:rPr>
        <w:rFonts w:ascii="Arial" w:cs="Arial" w:eastAsia="Arial" w:hAnsi="Arial"/>
        <w:b w:val="false"/>
        <w:color w:val="00000A"/>
        <w:sz w:val="19"/>
        <w:szCs w:val="19"/>
      </w:rPr>
      <w:t>Rua Pereira Filgueiras, 04 – Centro – CEP: 60160-150 – Fortaleza-CE</w:t>
    </w:r>
  </w:p>
  <w:p>
    <w:pPr>
      <w:pStyle w:val="style0"/>
      <w:widowControl w:val="false"/>
      <w:tabs>
        <w:tab w:leader="none" w:pos="720" w:val="left"/>
      </w:tabs>
      <w:spacing w:after="0" w:before="0" w:line="100" w:lineRule="atLeast"/>
    </w:pPr>
    <w:r>
      <w:rPr>
        <w:rFonts w:ascii="Arial" w:cs="Arial" w:eastAsia="Arial" w:hAnsi="Arial"/>
        <w:b/>
        <w:color w:val="149490"/>
        <w:sz w:val="19"/>
        <w:szCs w:val="19"/>
      </w:rPr>
      <w:t>Fone: 85 3105-1146/1392   Fax: 3105-1294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widowControl w:val="false"/>
      <w:tabs>
        <w:tab w:leader="none" w:pos="4252" w:val="center"/>
        <w:tab w:leader="none" w:pos="8504" w:val="right"/>
      </w:tabs>
      <w:spacing w:after="0" w:before="680" w:line="100" w:lineRule="atLeast"/>
    </w:pPr>
    <w:r>
      <w:rPr/>
      <w:drawing>
        <wp:anchor allowOverlap="1" behindDoc="0" distB="0" distL="0" distR="0" distT="0" layoutInCell="1" locked="0" relativeHeight="0" simplePos="0">
          <wp:simplePos x="0" y="0"/>
          <wp:positionH relativeFrom="character">
            <wp:posOffset>4822825</wp:posOffset>
          </wp:positionH>
          <wp:positionV relativeFrom="line">
            <wp:posOffset>200025</wp:posOffset>
          </wp:positionV>
          <wp:extent cx="1781810" cy="687070"/>
          <wp:effectExtent b="0" l="0" r="0" t="0"/>
          <wp:wrapTopAndBottom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0"/>
      <w:widowControl w:val="false"/>
      <w:tabs>
        <w:tab w:leader="none" w:pos="4252" w:val="center"/>
        <w:tab w:leader="none" w:pos="8504" w:val="right"/>
      </w:tabs>
      <w:spacing w:after="0" w:before="0" w:line="100" w:lineRule="atLeast"/>
    </w:pPr>
    <w:r>
      <w:rPr/>
    </w:r>
  </w:p>
  <w:p>
    <w:pPr>
      <w:pStyle w:val="style0"/>
      <w:widowControl w:val="false"/>
      <w:tabs>
        <w:tab w:leader="none" w:pos="4252" w:val="center"/>
        <w:tab w:leader="none" w:pos="8504" w:val="right"/>
      </w:tabs>
      <w:spacing w:after="0" w:before="0" w:line="100" w:lineRule="atLeast"/>
    </w:pPr>
    <w:r>
      <w:rPr>
        <w:rFonts w:ascii="Open Sans" w:cs="Open Sans" w:eastAsia="Open Sans" w:hAnsi="Open Sans"/>
        <w:b w:val="false"/>
        <w:color w:val="00000A"/>
        <w:sz w:val="18"/>
        <w:szCs w:val="18"/>
      </w:rPr>
      <w:t xml:space="preserve">                                                                                                                                                                         </w:t>
    </w:r>
    <w:r>
      <w:rPr/>
      <w:drawing>
        <wp:inline distB="0" distL="0" distR="0" distT="0">
          <wp:extent cx="4714875" cy="24130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24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keepNext/>
      <w:keepLines w:val="false"/>
      <w:widowControl/>
      <w:tabs>
        <w:tab w:leader="none" w:pos="720" w:val="left"/>
      </w:tabs>
      <w:suppressAutoHyphens w:val="true"/>
      <w:spacing w:after="0" w:before="0" w:line="100" w:lineRule="atLeast"/>
      <w:ind w:hanging="0" w:left="0" w:right="0"/>
      <w:jc w:val="left"/>
    </w:pPr>
    <w:rPr>
      <w:rFonts w:ascii="Times New Roman" w:cs="Times New Roman" w:eastAsia="Times New Roman" w:hAnsi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  <w:lang w:bidi="hi-IN" w:eastAsia="zh-CN" w:val="pt-BR"/>
    </w:rPr>
  </w:style>
  <w:style w:styleId="style1" w:type="paragraph">
    <w:name w:val="Título 1"/>
    <w:basedOn w:val="style20"/>
    <w:next w:val="style16"/>
    <w:pPr>
      <w:keepNext/>
      <w:keepLines/>
      <w:numPr>
        <w:ilvl w:val="0"/>
        <w:numId w:val="1"/>
      </w:numPr>
      <w:spacing w:after="120" w:before="480" w:line="100" w:lineRule="atLeast"/>
      <w:outlineLvl w:val="0"/>
    </w:pPr>
    <w:rPr>
      <w:b/>
      <w:sz w:val="48"/>
      <w:szCs w:val="48"/>
    </w:rPr>
  </w:style>
  <w:style w:styleId="style2" w:type="paragraph">
    <w:name w:val="Título 2"/>
    <w:basedOn w:val="style20"/>
    <w:next w:val="style16"/>
    <w:pPr>
      <w:keepNext/>
      <w:keepLines/>
      <w:numPr>
        <w:ilvl w:val="1"/>
        <w:numId w:val="1"/>
      </w:numPr>
      <w:spacing w:after="80" w:before="360" w:line="100" w:lineRule="atLeast"/>
      <w:outlineLvl w:val="1"/>
    </w:pPr>
    <w:rPr>
      <w:b/>
      <w:sz w:val="36"/>
      <w:szCs w:val="36"/>
    </w:rPr>
  </w:style>
  <w:style w:styleId="style3" w:type="paragraph">
    <w:name w:val="Título 3"/>
    <w:basedOn w:val="style20"/>
    <w:next w:val="style16"/>
    <w:pPr>
      <w:keepNext/>
      <w:keepLines/>
      <w:numPr>
        <w:ilvl w:val="2"/>
        <w:numId w:val="1"/>
      </w:numPr>
      <w:spacing w:after="80" w:before="280" w:line="100" w:lineRule="atLeast"/>
      <w:outlineLvl w:val="2"/>
    </w:pPr>
    <w:rPr>
      <w:b/>
      <w:sz w:val="28"/>
      <w:szCs w:val="28"/>
    </w:rPr>
  </w:style>
  <w:style w:styleId="style4" w:type="paragraph">
    <w:name w:val="Título 4"/>
    <w:basedOn w:val="style20"/>
    <w:next w:val="style16"/>
    <w:pPr>
      <w:keepNext/>
      <w:keepLines/>
      <w:numPr>
        <w:ilvl w:val="3"/>
        <w:numId w:val="1"/>
      </w:numPr>
      <w:spacing w:after="40" w:before="240" w:line="100" w:lineRule="atLeast"/>
      <w:outlineLvl w:val="3"/>
    </w:pPr>
    <w:rPr>
      <w:b/>
      <w:sz w:val="24"/>
      <w:szCs w:val="24"/>
    </w:rPr>
  </w:style>
  <w:style w:styleId="style5" w:type="paragraph">
    <w:name w:val="Título 5"/>
    <w:basedOn w:val="style20"/>
    <w:next w:val="style16"/>
    <w:pPr>
      <w:keepNext/>
      <w:keepLines/>
      <w:numPr>
        <w:ilvl w:val="4"/>
        <w:numId w:val="1"/>
      </w:numPr>
      <w:spacing w:after="40" w:before="220" w:line="100" w:lineRule="atLeast"/>
      <w:outlineLvl w:val="4"/>
    </w:pPr>
    <w:rPr>
      <w:b/>
      <w:sz w:val="22"/>
      <w:szCs w:val="22"/>
    </w:rPr>
  </w:style>
  <w:style w:styleId="style6" w:type="paragraph">
    <w:name w:val="Título 6"/>
    <w:basedOn w:val="style20"/>
    <w:next w:val="style16"/>
    <w:pPr>
      <w:keepNext/>
      <w:keepLines/>
      <w:numPr>
        <w:ilvl w:val="5"/>
        <w:numId w:val="1"/>
      </w:numPr>
      <w:spacing w:after="40" w:before="200" w:line="100" w:lineRule="atLeast"/>
      <w:outlineLvl w:val="5"/>
    </w:pPr>
    <w:rPr>
      <w:b/>
      <w:sz w:val="20"/>
      <w:szCs w:val="20"/>
    </w:rPr>
  </w:style>
  <w:style w:styleId="style15" w:type="paragraph">
    <w:name w:val="Título"/>
    <w:basedOn w:val="style0"/>
    <w:next w:val="style16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6" w:type="paragraph">
    <w:name w:val="Corpo de texto"/>
    <w:basedOn w:val="style0"/>
    <w:next w:val="style16"/>
    <w:pPr>
      <w:spacing w:after="120" w:before="0"/>
    </w:pPr>
    <w:rPr/>
  </w:style>
  <w:style w:styleId="style17" w:type="paragraph">
    <w:name w:val="Lista"/>
    <w:basedOn w:val="style16"/>
    <w:next w:val="style17"/>
    <w:pPr/>
    <w:rPr>
      <w:rFonts w:cs="Lohit Hindi"/>
    </w:rPr>
  </w:style>
  <w:style w:styleId="style18" w:type="paragraph">
    <w:name w:val="Legenda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Índice"/>
    <w:basedOn w:val="style0"/>
    <w:next w:val="style19"/>
    <w:pPr>
      <w:suppressLineNumbers/>
    </w:pPr>
    <w:rPr>
      <w:rFonts w:cs="Lohit Hindi"/>
    </w:rPr>
  </w:style>
  <w:style w:styleId="style20" w:type="paragraph">
    <w:name w:val="normal"/>
    <w:next w:val="style20"/>
    <w:pPr>
      <w:keepNext/>
      <w:keepLines w:val="false"/>
      <w:widowControl/>
      <w:tabs>
        <w:tab w:leader="none" w:pos="720" w:val="left"/>
      </w:tabs>
      <w:suppressAutoHyphens w:val="true"/>
      <w:spacing w:after="0" w:before="0" w:line="100" w:lineRule="atLeast"/>
      <w:ind w:hanging="0" w:left="0" w:right="0"/>
      <w:jc w:val="left"/>
    </w:pPr>
    <w:rPr>
      <w:rFonts w:ascii="Times New Roman" w:cs="Times New Roman" w:eastAsia="Times New Roman" w:hAnsi="Times New Roman"/>
      <w:b w:val="false"/>
      <w:i w:val="false"/>
      <w:caps w:val="false"/>
      <w:smallCaps w:val="false"/>
      <w:strike w:val="false"/>
      <w:dstrike w:val="false"/>
      <w:color w:val="auto"/>
      <w:position w:val="0"/>
      <w:sz w:val="20"/>
      <w:sz w:val="20"/>
      <w:szCs w:val="20"/>
      <w:u w:val="none"/>
      <w:vertAlign w:val="baseline"/>
      <w:lang w:bidi="hi-IN" w:eastAsia="zh-CN" w:val="pt-BR"/>
    </w:rPr>
  </w:style>
  <w:style w:styleId="style21" w:type="paragraph">
    <w:name w:val="Título principal"/>
    <w:basedOn w:val="style20"/>
    <w:next w:val="style22"/>
    <w:pPr>
      <w:keepNext/>
      <w:keepLines/>
      <w:spacing w:after="120" w:before="480" w:line="100" w:lineRule="atLeast"/>
      <w:jc w:val="center"/>
    </w:pPr>
    <w:rPr>
      <w:b/>
      <w:bCs/>
      <w:sz w:val="72"/>
      <w:szCs w:val="72"/>
    </w:rPr>
  </w:style>
  <w:style w:styleId="style22" w:type="paragraph">
    <w:name w:val="Subtítulo"/>
    <w:basedOn w:val="style20"/>
    <w:next w:val="style16"/>
    <w:pPr>
      <w:keepNext/>
      <w:keepLines/>
      <w:spacing w:after="80" w:before="360" w:line="100" w:lineRule="atLeast"/>
      <w:jc w:val="center"/>
    </w:pPr>
    <w:rPr>
      <w:rFonts w:ascii="Georgia" w:cs="Georgia" w:eastAsia="Georgia" w:hAnsi="Georgia"/>
      <w:i/>
      <w:iCs/>
      <w:color w:val="666666"/>
      <w:sz w:val="48"/>
      <w:szCs w:val="48"/>
    </w:rPr>
  </w:style>
  <w:style w:styleId="style23" w:type="paragraph">
    <w:name w:val="Cabeçalho"/>
    <w:basedOn w:val="style0"/>
    <w:next w:val="style23"/>
    <w:pPr>
      <w:suppressLineNumbers/>
      <w:tabs>
        <w:tab w:leader="none" w:pos="4819" w:val="center"/>
        <w:tab w:leader="none" w:pos="9638" w:val="right"/>
      </w:tabs>
    </w:pPr>
    <w:rPr/>
  </w:style>
  <w:style w:styleId="style24" w:type="paragraph">
    <w:name w:val="Rodapé"/>
    <w:basedOn w:val="style0"/>
    <w:next w:val="style24"/>
    <w:pPr>
      <w:suppressLineNumbers/>
      <w:tabs>
        <w:tab w:leader="none" w:pos="4819" w:val="center"/>
        <w:tab w:leader="none" w:pos="9638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revision>0</cp:revision>
</cp:coreProperties>
</file>